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43" w:rsidRPr="00EA74C3" w:rsidRDefault="00D05C43" w:rsidP="00D05C43">
      <w:pPr>
        <w:tabs>
          <w:tab w:val="left" w:pos="8280"/>
        </w:tabs>
        <w:overflowPunct/>
        <w:autoSpaceDE/>
        <w:autoSpaceDN/>
        <w:adjustRightInd/>
        <w:spacing w:before="0" w:afterLines="20" w:after="48"/>
        <w:textAlignment w:val="auto"/>
        <w:rPr>
          <w:rStyle w:val="a7"/>
          <w:rFonts w:ascii="Arial" w:hAnsi="Arial" w:cs="Arial"/>
        </w:rPr>
      </w:pPr>
      <w:r w:rsidRPr="004E7508">
        <w:rPr>
          <w:rStyle w:val="a7"/>
          <w:rFonts w:ascii="Arial" w:hAnsi="Arial" w:cs="Arial"/>
        </w:rPr>
        <w:t>3GPP TSG-RAN WG4 Meeting #</w:t>
      </w:r>
      <w:r>
        <w:rPr>
          <w:rStyle w:val="a7"/>
          <w:rFonts w:ascii="Arial" w:hAnsi="Arial" w:cs="Arial" w:hint="eastAsia"/>
        </w:rPr>
        <w:t>97-e</w:t>
      </w:r>
      <w:r w:rsidRPr="00EA74C3">
        <w:rPr>
          <w:rStyle w:val="a7"/>
          <w:rFonts w:ascii="Arial" w:hAnsi="Arial" w:cs="Arial" w:hint="eastAsia"/>
        </w:rPr>
        <w:tab/>
      </w:r>
      <w:r w:rsidRPr="00BF6F68">
        <w:rPr>
          <w:rStyle w:val="a7"/>
          <w:rFonts w:ascii="Arial" w:hAnsi="Arial" w:cs="Arial"/>
        </w:rPr>
        <w:t>R4-20</w:t>
      </w:r>
      <w:r w:rsidR="005F5B81">
        <w:rPr>
          <w:rStyle w:val="a7"/>
          <w:rFonts w:ascii="Arial" w:eastAsiaTheme="minorEastAsia" w:hAnsi="Arial" w:cs="Arial" w:hint="eastAsia"/>
        </w:rPr>
        <w:t>14428</w:t>
      </w:r>
    </w:p>
    <w:p w:rsidR="00D05C43" w:rsidRPr="005A1E2B" w:rsidRDefault="00D05C43" w:rsidP="00D05C43">
      <w:pPr>
        <w:tabs>
          <w:tab w:val="left" w:pos="8400"/>
        </w:tabs>
        <w:overflowPunct/>
        <w:autoSpaceDE/>
        <w:autoSpaceDN/>
        <w:adjustRightInd/>
        <w:spacing w:before="0" w:afterLines="20" w:after="48"/>
        <w:textAlignment w:val="auto"/>
        <w:rPr>
          <w:rStyle w:val="a7"/>
          <w:rFonts w:ascii="Arial" w:hAnsi="Arial" w:cs="Arial"/>
        </w:rPr>
      </w:pPr>
      <w:r w:rsidRPr="00596FEC">
        <w:rPr>
          <w:rStyle w:val="a7"/>
          <w:rFonts w:ascii="Arial" w:hAnsi="Arial" w:cs="Arial"/>
        </w:rPr>
        <w:t xml:space="preserve">Electronic Meeting, </w:t>
      </w:r>
      <w:r>
        <w:rPr>
          <w:rStyle w:val="a7"/>
          <w:rFonts w:ascii="Arial" w:hAnsi="Arial" w:cs="Arial" w:hint="eastAsia"/>
        </w:rPr>
        <w:t>2 Nov.</w:t>
      </w:r>
      <w:r w:rsidRPr="00596FEC">
        <w:rPr>
          <w:rStyle w:val="a7"/>
          <w:rFonts w:ascii="Arial" w:hAnsi="Arial" w:cs="Arial"/>
        </w:rPr>
        <w:t xml:space="preserve"> </w:t>
      </w:r>
      <w:r>
        <w:rPr>
          <w:rStyle w:val="a7"/>
          <w:rFonts w:ascii="Arial" w:hAnsi="Arial" w:cs="Arial"/>
        </w:rPr>
        <w:t>–</w:t>
      </w:r>
      <w:r>
        <w:rPr>
          <w:rStyle w:val="a7"/>
          <w:rFonts w:ascii="Arial" w:hAnsi="Arial" w:cs="Arial" w:hint="eastAsia"/>
        </w:rPr>
        <w:t xml:space="preserve"> 13 Nov</w:t>
      </w:r>
      <w:r w:rsidRPr="00596FEC">
        <w:rPr>
          <w:rStyle w:val="a7"/>
          <w:rFonts w:ascii="Arial" w:hAnsi="Arial" w:cs="Arial"/>
        </w:rPr>
        <w:t>., 2020</w:t>
      </w:r>
    </w:p>
    <w:p w:rsidR="00D05C43" w:rsidRPr="00642802" w:rsidRDefault="00D05C43" w:rsidP="00D05C43">
      <w:pPr>
        <w:pStyle w:val="a9"/>
        <w:spacing w:before="120" w:afterLines="50" w:after="120"/>
        <w:ind w:left="2270" w:hangingChars="942" w:hanging="2270"/>
      </w:pPr>
    </w:p>
    <w:p w:rsidR="00D05C43" w:rsidRPr="00EA74C3" w:rsidRDefault="00D05C43" w:rsidP="00D05C43">
      <w:pPr>
        <w:pStyle w:val="a9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Pr="005A7894">
        <w:rPr>
          <w:rFonts w:ascii="Arial" w:hAnsi="Arial" w:cs="Arial"/>
          <w:b w:val="0"/>
        </w:rPr>
        <w:t xml:space="preserve">Discussion on </w:t>
      </w:r>
      <w:r>
        <w:rPr>
          <w:rFonts w:ascii="Arial" w:hAnsi="Arial" w:cs="Arial" w:hint="eastAsia"/>
          <w:b w:val="0"/>
        </w:rPr>
        <w:t xml:space="preserve">RLM/BFD </w:t>
      </w:r>
      <w:r>
        <w:rPr>
          <w:rFonts w:ascii="Arial" w:hAnsi="Arial" w:cs="Arial"/>
          <w:b w:val="0"/>
        </w:rPr>
        <w:t>relaxation</w:t>
      </w:r>
      <w:r>
        <w:rPr>
          <w:rFonts w:ascii="Arial" w:hAnsi="Arial" w:cs="Arial" w:hint="eastAsia"/>
          <w:b w:val="0"/>
        </w:rPr>
        <w:t xml:space="preserve"> for NR power saving</w:t>
      </w:r>
    </w:p>
    <w:p w:rsidR="00D05C43" w:rsidRPr="00EA74C3" w:rsidRDefault="00D05C43" w:rsidP="00D05C43">
      <w:pPr>
        <w:pStyle w:val="a9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D05C43" w:rsidRPr="00EA74C3" w:rsidRDefault="00D05C43" w:rsidP="00D05C43">
      <w:pPr>
        <w:pStyle w:val="a9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12</w:t>
      </w:r>
      <w:r>
        <w:rPr>
          <w:rFonts w:ascii="Arial" w:hAnsi="Arial" w:cs="Arial" w:hint="eastAsia"/>
          <w:b w:val="0"/>
        </w:rPr>
        <w:t>.9.2</w:t>
      </w:r>
    </w:p>
    <w:p w:rsidR="00D05C43" w:rsidRDefault="00D05C43" w:rsidP="00D05C43">
      <w:pPr>
        <w:pStyle w:val="a9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D05C43" w:rsidRPr="0094295C" w:rsidRDefault="00D05C43" w:rsidP="00D05C43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 w:rsidRPr="00EE4807">
        <w:t>Introduction</w:t>
      </w:r>
    </w:p>
    <w:p w:rsidR="00D05C43" w:rsidRPr="0094295C" w:rsidRDefault="00D05C43" w:rsidP="00D05C43">
      <w:pPr>
        <w:spacing w:before="0" w:after="120"/>
        <w:jc w:val="left"/>
        <w:rPr>
          <w:sz w:val="20"/>
        </w:rPr>
      </w:pPr>
      <w:r w:rsidRPr="0094295C">
        <w:rPr>
          <w:sz w:val="20"/>
        </w:rPr>
        <w:t xml:space="preserve">A new WI of UE power saving enhancements was approved in RAN#86 meeting [1]. In accordance to the WI objectives, RRM measurement relaxation in connected state need to be specified in RAN4, the related work objective is as follows: </w:t>
      </w:r>
    </w:p>
    <w:p w:rsidR="00B64590" w:rsidRDefault="00B64590" w:rsidP="00B64590">
      <w:pPr>
        <w:numPr>
          <w:ilvl w:val="0"/>
          <w:numId w:val="4"/>
        </w:numPr>
        <w:adjustRightInd/>
        <w:spacing w:before="0" w:after="180"/>
        <w:ind w:left="720"/>
        <w:jc w:val="left"/>
        <w:textAlignment w:val="auto"/>
      </w:pPr>
      <w:r>
        <w:t>Study and specify, if agreed, enhancements on power saving techniques for connected-mode UE, subject to minimized system performance impact [RAN1, RAN4]</w:t>
      </w:r>
    </w:p>
    <w:p w:rsidR="00B64590" w:rsidRDefault="00B64590" w:rsidP="00B64590">
      <w:pPr>
        <w:numPr>
          <w:ilvl w:val="1"/>
          <w:numId w:val="4"/>
        </w:numPr>
        <w:adjustRightInd/>
        <w:spacing w:before="0" w:after="180"/>
        <w:ind w:left="1080"/>
        <w:jc w:val="left"/>
        <w:textAlignment w:val="auto"/>
      </w:pPr>
      <w:r>
        <w:t>Study and s</w:t>
      </w:r>
      <w:r w:rsidRPr="004066C0">
        <w:t>pecify</w:t>
      </w:r>
      <w:r>
        <w:t>, if agreed,</w:t>
      </w:r>
      <w:r w:rsidRPr="004066C0">
        <w:t xml:space="preserve"> extension(s) to Rel-16 DCI-based power saving adaptation during DRX Active Time for an active BWP, including PDCCH monitoring </w:t>
      </w:r>
      <w:r w:rsidRPr="00703D74">
        <w:t>reduction</w:t>
      </w:r>
      <w:r w:rsidRPr="004066C0">
        <w:t xml:space="preserve"> </w:t>
      </w:r>
      <w:r>
        <w:t xml:space="preserve">when C-DRX is configured </w:t>
      </w:r>
      <w:r w:rsidRPr="004066C0">
        <w:t>[RAN1]</w:t>
      </w:r>
      <w:r w:rsidRPr="00703D74">
        <w:t xml:space="preserve"> </w:t>
      </w:r>
    </w:p>
    <w:p w:rsidR="00B64590" w:rsidRPr="004066C0" w:rsidRDefault="00B64590" w:rsidP="00B64590">
      <w:pPr>
        <w:numPr>
          <w:ilvl w:val="0"/>
          <w:numId w:val="5"/>
        </w:numPr>
        <w:adjustRightInd/>
        <w:spacing w:before="0" w:after="180"/>
        <w:ind w:left="1800"/>
        <w:jc w:val="left"/>
        <w:textAlignment w:val="auto"/>
      </w:pPr>
      <w: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:rsidR="00B64590" w:rsidRPr="0055341F" w:rsidRDefault="00B64590" w:rsidP="00B64590">
      <w:pPr>
        <w:numPr>
          <w:ilvl w:val="1"/>
          <w:numId w:val="4"/>
        </w:numPr>
        <w:adjustRightInd/>
        <w:spacing w:before="0" w:after="180"/>
        <w:ind w:left="1080"/>
        <w:jc w:val="left"/>
        <w:textAlignment w:val="auto"/>
      </w:pPr>
      <w:r w:rsidRPr="0055341F"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:rsidR="00D05C43" w:rsidRDefault="00B64590" w:rsidP="00B64590">
      <w:pPr>
        <w:spacing w:before="0" w:after="120"/>
        <w:ind w:left="360"/>
        <w:jc w:val="left"/>
        <w:rPr>
          <w:sz w:val="20"/>
        </w:rPr>
      </w:pPr>
      <w:r w:rsidRPr="0055341F">
        <w:t>NOTE: Supplementary RAN2 work, if needed, can be triggered by RAN4 LS</w:t>
      </w:r>
    </w:p>
    <w:p w:rsidR="00D05C43" w:rsidRDefault="00D05C43" w:rsidP="00D05C43">
      <w:pPr>
        <w:spacing w:after="0"/>
        <w:rPr>
          <w:rFonts w:eastAsiaTheme="minorEastAsia"/>
          <w:sz w:val="22"/>
        </w:rPr>
      </w:pPr>
      <w:r>
        <w:rPr>
          <w:rFonts w:eastAsiaTheme="minorEastAsia"/>
          <w:sz w:val="22"/>
        </w:rPr>
        <w:t>In this contribution, we provide our initial analysis on R</w:t>
      </w:r>
      <w:r>
        <w:rPr>
          <w:rFonts w:eastAsiaTheme="minorEastAsia" w:hint="eastAsia"/>
          <w:sz w:val="22"/>
        </w:rPr>
        <w:t>L</w:t>
      </w:r>
      <w:r>
        <w:rPr>
          <w:rFonts w:eastAsiaTheme="minorEastAsia"/>
          <w:sz w:val="22"/>
        </w:rPr>
        <w:t>M</w:t>
      </w:r>
      <w:r>
        <w:rPr>
          <w:rFonts w:eastAsiaTheme="minorEastAsia" w:hint="eastAsia"/>
          <w:sz w:val="22"/>
        </w:rPr>
        <w:t>/BFD</w:t>
      </w:r>
      <w:r>
        <w:rPr>
          <w:rFonts w:eastAsiaTheme="minorEastAsia"/>
          <w:sz w:val="22"/>
        </w:rPr>
        <w:t xml:space="preserve"> relaxation for NR UE power saving.</w:t>
      </w:r>
    </w:p>
    <w:p w:rsidR="00D05C43" w:rsidRPr="008F351E" w:rsidRDefault="00D05C43" w:rsidP="00D05C43">
      <w:pPr>
        <w:spacing w:before="0" w:after="120"/>
        <w:jc w:val="left"/>
        <w:rPr>
          <w:sz w:val="20"/>
        </w:rPr>
      </w:pPr>
    </w:p>
    <w:p w:rsidR="00D05C43" w:rsidRDefault="00D05C43" w:rsidP="00D05C43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lang w:eastAsia="zh-CN"/>
        </w:rPr>
      </w:pPr>
      <w:r w:rsidRPr="0014068B">
        <w:rPr>
          <w:rFonts w:hint="eastAsia"/>
        </w:rPr>
        <w:t>Discussion</w:t>
      </w:r>
    </w:p>
    <w:p w:rsidR="00D05C43" w:rsidRDefault="00D05C43" w:rsidP="00D05C43">
      <w:r>
        <w:rPr>
          <w:rFonts w:hint="eastAsia"/>
        </w:rPr>
        <w:t>Observation #1: Before Rel-17, e</w:t>
      </w:r>
      <w:r w:rsidRPr="003E7985">
        <w:t xml:space="preserve">valuation periods for RLM and BFD are specified in 38.133 determined by </w:t>
      </w:r>
      <w:r w:rsidR="00B64590">
        <w:rPr>
          <w:rFonts w:hint="eastAsia"/>
        </w:rPr>
        <w:t xml:space="preserve">multiple factors such as: </w:t>
      </w:r>
      <w:r w:rsidRPr="003E7985">
        <w:t>DRX cycle</w:t>
      </w:r>
      <w:r w:rsidR="00B64590">
        <w:rPr>
          <w:rFonts w:hint="eastAsia"/>
        </w:rPr>
        <w:t xml:space="preserve"> </w:t>
      </w:r>
      <w:r w:rsidRPr="003E7985">
        <w:t>/</w:t>
      </w:r>
      <w:r w:rsidR="00B64590">
        <w:rPr>
          <w:rFonts w:hint="eastAsia"/>
        </w:rPr>
        <w:t xml:space="preserve"> </w:t>
      </w:r>
      <w:r w:rsidRPr="003E7985">
        <w:t>periodicity of SSB or CSI-RS resource</w:t>
      </w:r>
      <w:r w:rsidR="00B64590">
        <w:rPr>
          <w:rFonts w:hint="eastAsia"/>
        </w:rPr>
        <w:t xml:space="preserve"> </w:t>
      </w:r>
      <w:r w:rsidRPr="003E7985">
        <w:t>/</w:t>
      </w:r>
      <w:r w:rsidR="00B64590">
        <w:rPr>
          <w:rFonts w:hint="eastAsia"/>
        </w:rPr>
        <w:t xml:space="preserve"> </w:t>
      </w:r>
      <w:r w:rsidRPr="003E7985">
        <w:t>N (</w:t>
      </w:r>
      <w:r>
        <w:t>Rx beam sweeping</w:t>
      </w:r>
      <w:r>
        <w:rPr>
          <w:rFonts w:hint="eastAsia"/>
        </w:rPr>
        <w:t xml:space="preserve">, </w:t>
      </w:r>
      <w:r w:rsidRPr="003E7985">
        <w:t>FR2 only)</w:t>
      </w:r>
      <w:r w:rsidR="00B64590">
        <w:rPr>
          <w:rFonts w:hint="eastAsia"/>
        </w:rPr>
        <w:t xml:space="preserve"> </w:t>
      </w:r>
      <w:r w:rsidRPr="003E7985">
        <w:t>/</w:t>
      </w:r>
      <w:r w:rsidR="00B64590">
        <w:rPr>
          <w:rFonts w:hint="eastAsia"/>
        </w:rPr>
        <w:t xml:space="preserve"> </w:t>
      </w:r>
      <w:r w:rsidRPr="003E7985">
        <w:t>P</w:t>
      </w:r>
      <w:r>
        <w:rPr>
          <w:rFonts w:hint="eastAsia"/>
        </w:rPr>
        <w:t xml:space="preserve">. </w:t>
      </w:r>
    </w:p>
    <w:p w:rsidR="00D05C43" w:rsidRDefault="00D05C43" w:rsidP="00D05C43">
      <w:r>
        <w:rPr>
          <w:rFonts w:hint="eastAsia"/>
        </w:rPr>
        <w:t xml:space="preserve">Whether to further relax on RLM/BFD measurement in Rel-17 should be studied in RAN4. </w:t>
      </w:r>
    </w:p>
    <w:p w:rsidR="00D05C43" w:rsidRDefault="00B64590" w:rsidP="00D05C43">
      <w:r>
        <w:rPr>
          <w:rFonts w:hint="eastAsia"/>
        </w:rPr>
        <w:t xml:space="preserve">Proposal #1: RAN4 should investigate how to relax on RLM/BFD measurement. </w:t>
      </w:r>
      <w:r>
        <w:t>T</w:t>
      </w:r>
      <w:r>
        <w:rPr>
          <w:rFonts w:hint="eastAsia"/>
        </w:rPr>
        <w:t xml:space="preserve">he basic idea is that UE can achieve power saving gain by </w:t>
      </w:r>
      <w:r w:rsidR="00EF19D2">
        <w:rPr>
          <w:rFonts w:hint="eastAsia"/>
        </w:rPr>
        <w:t>increasing</w:t>
      </w:r>
      <w:r>
        <w:rPr>
          <w:rFonts w:hint="eastAsia"/>
        </w:rPr>
        <w:t xml:space="preserve"> measurement </w:t>
      </w:r>
      <w:r w:rsidR="00EF19D2">
        <w:rPr>
          <w:rFonts w:hint="eastAsia"/>
        </w:rPr>
        <w:t>period which can be done by adding</w:t>
      </w:r>
      <w:r w:rsidR="00D05C43">
        <w:rPr>
          <w:rFonts w:hint="eastAsia"/>
        </w:rPr>
        <w:t xml:space="preserve"> new relaxation factor on RLM/BFD measurement.</w:t>
      </w:r>
    </w:p>
    <w:p w:rsidR="00D05C43" w:rsidRDefault="00B64590" w:rsidP="00D05C43">
      <w:bookmarkStart w:id="1" w:name="OLE_LINK1"/>
      <w:bookmarkStart w:id="2" w:name="OLE_LINK2"/>
      <w:r>
        <w:rPr>
          <w:rFonts w:hint="eastAsia"/>
        </w:rPr>
        <w:t xml:space="preserve">Proposal #2: </w:t>
      </w:r>
      <w:bookmarkEnd w:id="1"/>
      <w:bookmarkEnd w:id="2"/>
      <w:r w:rsidR="00EF19D2">
        <w:rPr>
          <w:rFonts w:hint="eastAsia"/>
        </w:rPr>
        <w:t>RAN4 should investigate on</w:t>
      </w:r>
      <w:r w:rsidR="00D05C43">
        <w:rPr>
          <w:rFonts w:hint="eastAsia"/>
        </w:rPr>
        <w:t xml:space="preserve"> the relaxation condition. </w:t>
      </w:r>
    </w:p>
    <w:p w:rsidR="00D05C43" w:rsidRDefault="00D05C43" w:rsidP="00D05C43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RLM-RS is based on SSB or CSI-RS or both?</w:t>
      </w:r>
      <w:r w:rsidR="004E31B4">
        <w:rPr>
          <w:rFonts w:hint="eastAsia"/>
        </w:rPr>
        <w:t xml:space="preserve"> </w:t>
      </w:r>
    </w:p>
    <w:p w:rsidR="004E31B4" w:rsidRDefault="004E31B4" w:rsidP="004E31B4">
      <w:pPr>
        <w:pStyle w:val="a8"/>
        <w:ind w:left="720" w:firstLineChars="0" w:firstLine="0"/>
      </w:pPr>
      <w:r>
        <w:rPr>
          <w:rFonts w:hint="eastAsia"/>
        </w:rPr>
        <w:t>RLM-RS</w:t>
      </w:r>
      <w:r w:rsidR="002616DC">
        <w:rPr>
          <w:rFonts w:hint="eastAsia"/>
        </w:rPr>
        <w:t xml:space="preserve"> types</w:t>
      </w:r>
      <w:r>
        <w:rPr>
          <w:rFonts w:hint="eastAsia"/>
        </w:rPr>
        <w:t xml:space="preserve"> for relaxation</w:t>
      </w:r>
      <w:r w:rsidR="002616DC">
        <w:rPr>
          <w:rFonts w:hint="eastAsia"/>
        </w:rPr>
        <w:t xml:space="preserve"> shall be further studied and decided in RAN4.</w:t>
      </w:r>
    </w:p>
    <w:p w:rsidR="00D05C43" w:rsidRDefault="00D05C43" w:rsidP="00D05C43">
      <w:pPr>
        <w:pStyle w:val="a8"/>
        <w:numPr>
          <w:ilvl w:val="0"/>
          <w:numId w:val="2"/>
        </w:numPr>
        <w:ind w:firstLineChars="0"/>
      </w:pPr>
      <w:r>
        <w:t>H</w:t>
      </w:r>
      <w:r>
        <w:rPr>
          <w:rFonts w:hint="eastAsia"/>
        </w:rPr>
        <w:t xml:space="preserve">ow to </w:t>
      </w:r>
      <w:r w:rsidR="004E31B4">
        <w:t>determine</w:t>
      </w:r>
      <w:r>
        <w:rPr>
          <w:rFonts w:hint="eastAsia"/>
        </w:rPr>
        <w:t xml:space="preserve"> relaxation factor? </w:t>
      </w:r>
    </w:p>
    <w:p w:rsidR="00D05C43" w:rsidRDefault="00D05C43" w:rsidP="00D05C43">
      <w:pPr>
        <w:pStyle w:val="a8"/>
        <w:ind w:left="720" w:firstLineChars="0" w:firstLine="0"/>
      </w:pPr>
      <w:r>
        <w:t>O</w:t>
      </w:r>
      <w:r>
        <w:rPr>
          <w:rFonts w:hint="eastAsia"/>
        </w:rPr>
        <w:t xml:space="preserve">ption 1: to simplify UE implementation, define the fixed value for all conditions. </w:t>
      </w:r>
    </w:p>
    <w:p w:rsidR="00D05C43" w:rsidRDefault="00D05C43" w:rsidP="00D05C43">
      <w:pPr>
        <w:pStyle w:val="a8"/>
        <w:ind w:left="720" w:firstLineChars="0" w:firstLine="0"/>
      </w:pPr>
      <w:r>
        <w:rPr>
          <w:rFonts w:hint="eastAsia"/>
        </w:rPr>
        <w:t>Option 2: allow for different values for different conditions.</w:t>
      </w:r>
    </w:p>
    <w:p w:rsidR="00D05C43" w:rsidRPr="00DA7ED8" w:rsidRDefault="00D05C43" w:rsidP="00D05C43">
      <w:pPr>
        <w:pStyle w:val="a8"/>
        <w:ind w:left="720" w:firstLineChars="0" w:firstLine="0"/>
      </w:pPr>
      <w:r>
        <w:rPr>
          <w:rFonts w:hint="eastAsia"/>
        </w:rPr>
        <w:t xml:space="preserve">Option 2 is preferred. </w:t>
      </w:r>
    </w:p>
    <w:p w:rsidR="00D05C43" w:rsidRDefault="00D05C43" w:rsidP="00D05C43">
      <w:pPr>
        <w:rPr>
          <w:lang w:val="en-US"/>
        </w:rPr>
      </w:pPr>
      <w:r>
        <w:rPr>
          <w:rFonts w:hint="eastAsia"/>
          <w:lang w:val="en-US"/>
        </w:rPr>
        <w:lastRenderedPageBreak/>
        <w:t xml:space="preserve">If option 2 is chosen, the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value of relaxation factor should be determined based on simulation assuming different conditions of:</w:t>
      </w:r>
    </w:p>
    <w:p w:rsidR="00D05C43" w:rsidRDefault="00D05C43" w:rsidP="00D05C43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RLM-RS</w:t>
      </w:r>
    </w:p>
    <w:p w:rsidR="00D05C43" w:rsidRDefault="00D05C43" w:rsidP="00D05C43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UE speed</w:t>
      </w:r>
    </w:p>
    <w:p w:rsidR="00D05C43" w:rsidRDefault="00D05C43" w:rsidP="00D05C43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DRX cycle (no DRX/short/long)</w:t>
      </w:r>
    </w:p>
    <w:p w:rsidR="00D05C43" w:rsidRDefault="00D05C43" w:rsidP="00D05C43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P</w:t>
      </w:r>
      <w:proofErr w:type="spellStart"/>
      <w:r w:rsidRPr="003E7985">
        <w:t>eriodicity</w:t>
      </w:r>
      <w:proofErr w:type="spellEnd"/>
      <w:r w:rsidRPr="003E7985">
        <w:t xml:space="preserve"> of SSB or CSI-RS resource</w:t>
      </w:r>
    </w:p>
    <w:p w:rsidR="00D05C43" w:rsidRDefault="00D05C43" w:rsidP="00D05C43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N (RX beam for FR2)</w:t>
      </w:r>
    </w:p>
    <w:p w:rsidR="00D05C43" w:rsidRDefault="00D05C43" w:rsidP="00CB18BF">
      <w:pPr>
        <w:pStyle w:val="a8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P </w:t>
      </w:r>
      <w:r w:rsidR="00CB18BF">
        <w:rPr>
          <w:rFonts w:hint="eastAsia"/>
          <w:lang w:val="en-US"/>
        </w:rPr>
        <w:t>(</w:t>
      </w:r>
      <w:r w:rsidR="00CB18BF" w:rsidRPr="00CB18BF">
        <w:rPr>
          <w:lang w:val="en-US"/>
        </w:rPr>
        <w:t>scale factor with consideration of overlap with measurement gap and/or SMTC window</w:t>
      </w:r>
      <w:r w:rsidR="00CB18BF">
        <w:rPr>
          <w:rFonts w:hint="eastAsia"/>
          <w:lang w:val="en-US"/>
        </w:rPr>
        <w:t>)</w:t>
      </w:r>
    </w:p>
    <w:p w:rsidR="00D05C43" w:rsidRPr="005458AA" w:rsidRDefault="00D05C43" w:rsidP="00D05C43">
      <w:pPr>
        <w:rPr>
          <w:lang w:val="en-US"/>
        </w:rPr>
      </w:pPr>
      <w:r>
        <w:rPr>
          <w:rFonts w:hint="eastAsia"/>
          <w:lang w:val="en-US"/>
        </w:rPr>
        <w:t xml:space="preserve">If in some conditions, the power saving gain is too small, the </w:t>
      </w:r>
      <w:r>
        <w:rPr>
          <w:lang w:val="en-US"/>
        </w:rPr>
        <w:t>relaxation</w:t>
      </w:r>
      <w:r>
        <w:rPr>
          <w:rFonts w:hint="eastAsia"/>
          <w:lang w:val="en-US"/>
        </w:rPr>
        <w:t xml:space="preserve"> factor will be 1 which </w:t>
      </w:r>
      <w:r>
        <w:rPr>
          <w:lang w:val="en-US"/>
        </w:rPr>
        <w:t>means</w:t>
      </w:r>
      <w:r>
        <w:rPr>
          <w:rFonts w:hint="eastAsia"/>
          <w:lang w:val="en-US"/>
        </w:rPr>
        <w:t xml:space="preserve"> no relaxation for RLM/BFD</w:t>
      </w:r>
      <w:r w:rsidR="00915C86">
        <w:rPr>
          <w:rFonts w:hint="eastAsia"/>
          <w:lang w:val="en-US"/>
        </w:rPr>
        <w:t xml:space="preserve"> measurement</w:t>
      </w:r>
      <w:r>
        <w:rPr>
          <w:rFonts w:hint="eastAsia"/>
          <w:lang w:val="en-US"/>
        </w:rPr>
        <w:t>. Finally, specif</w:t>
      </w:r>
      <w:r w:rsidR="002616DC">
        <w:rPr>
          <w:rFonts w:hint="eastAsia"/>
          <w:lang w:val="en-US"/>
        </w:rPr>
        <w:t xml:space="preserve">y the proper relaxation factor for each scenario. </w:t>
      </w:r>
    </w:p>
    <w:p w:rsidR="00D05C43" w:rsidRPr="00B628AF" w:rsidRDefault="00915C86" w:rsidP="00D05C43">
      <w:pPr>
        <w:spacing w:before="0" w:after="120"/>
        <w:jc w:val="left"/>
        <w:rPr>
          <w:sz w:val="20"/>
          <w:szCs w:val="20"/>
        </w:rPr>
      </w:pPr>
      <w:r>
        <w:rPr>
          <w:rFonts w:hint="eastAsia"/>
        </w:rPr>
        <w:t xml:space="preserve">Proposal #3: For different pairs of IS/OOS BLER values, whether to use the same value of relaxation factor. </w:t>
      </w:r>
      <w:r w:rsidR="006130DB">
        <w:rPr>
          <w:rFonts w:hint="eastAsia"/>
        </w:rPr>
        <w:t>RAN4 needs to study</w:t>
      </w:r>
      <w:r>
        <w:rPr>
          <w:rFonts w:hint="eastAsia"/>
        </w:rPr>
        <w:t xml:space="preserve"> on it. </w:t>
      </w:r>
      <w:bookmarkStart w:id="3" w:name="_GoBack"/>
      <w:bookmarkEnd w:id="3"/>
    </w:p>
    <w:p w:rsidR="009C1EDC" w:rsidRPr="009C1EDC" w:rsidRDefault="009C1EDC" w:rsidP="009C1EDC"/>
    <w:p w:rsidR="00D05C43" w:rsidRDefault="00D05C43" w:rsidP="00D05C43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</w:rPr>
        <w:t>Reference</w:t>
      </w:r>
    </w:p>
    <w:p w:rsidR="00D05C43" w:rsidRDefault="00D05C43" w:rsidP="00D05C43">
      <w:pPr>
        <w:pStyle w:val="a5"/>
        <w:ind w:left="540" w:hangingChars="270" w:hanging="540"/>
        <w:rPr>
          <w:sz w:val="20"/>
        </w:rPr>
      </w:pPr>
      <w:r>
        <w:rPr>
          <w:rFonts w:hint="eastAsia"/>
          <w:sz w:val="20"/>
        </w:rPr>
        <w:t xml:space="preserve">[1] </w:t>
      </w:r>
      <w:r w:rsidRPr="00F77433">
        <w:rPr>
          <w:sz w:val="20"/>
        </w:rPr>
        <w:t>RP-193239 New WID UE Power Saving Enhancements</w:t>
      </w:r>
    </w:p>
    <w:p w:rsidR="00C91872" w:rsidRDefault="00C91872"/>
    <w:sectPr w:rsidR="00C91872" w:rsidSect="00EC439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6A" w:rsidRDefault="00132D6A" w:rsidP="00D05C43">
      <w:pPr>
        <w:spacing w:before="0" w:after="0"/>
      </w:pPr>
      <w:r>
        <w:separator/>
      </w:r>
    </w:p>
  </w:endnote>
  <w:endnote w:type="continuationSeparator" w:id="0">
    <w:p w:rsidR="00132D6A" w:rsidRDefault="00132D6A" w:rsidP="00D05C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D1" w:rsidRDefault="00466DE0" w:rsidP="0095591C">
    <w:pPr>
      <w:pStyle w:val="a3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6130DB">
      <w:rPr>
        <w:noProof/>
      </w:rPr>
      <w:t>2</w:t>
    </w:r>
    <w:r>
      <w:fldChar w:fldCharType="end"/>
    </w:r>
  </w:p>
  <w:p w:rsidR="00DB5AD1" w:rsidRDefault="00132D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6A" w:rsidRDefault="00132D6A" w:rsidP="00D05C43">
      <w:pPr>
        <w:spacing w:before="0" w:after="0"/>
      </w:pPr>
      <w:r>
        <w:separator/>
      </w:r>
    </w:p>
  </w:footnote>
  <w:footnote w:type="continuationSeparator" w:id="0">
    <w:p w:rsidR="00132D6A" w:rsidRDefault="00132D6A" w:rsidP="00D05C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D1" w:rsidRDefault="00466DE0" w:rsidP="0095591C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DB5AD1" w:rsidRDefault="00132D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F204E71"/>
    <w:multiLevelType w:val="hybridMultilevel"/>
    <w:tmpl w:val="14BA7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1642F"/>
    <w:multiLevelType w:val="hybridMultilevel"/>
    <w:tmpl w:val="AADC3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40"/>
    <w:rsid w:val="00132D6A"/>
    <w:rsid w:val="002616DC"/>
    <w:rsid w:val="0035167E"/>
    <w:rsid w:val="00390311"/>
    <w:rsid w:val="00466DE0"/>
    <w:rsid w:val="004E31B4"/>
    <w:rsid w:val="005B5B35"/>
    <w:rsid w:val="005F5B81"/>
    <w:rsid w:val="006130DB"/>
    <w:rsid w:val="00713D0C"/>
    <w:rsid w:val="00781A49"/>
    <w:rsid w:val="008E3B2B"/>
    <w:rsid w:val="008F7C8F"/>
    <w:rsid w:val="00914E90"/>
    <w:rsid w:val="00915C86"/>
    <w:rsid w:val="00961368"/>
    <w:rsid w:val="00982A40"/>
    <w:rsid w:val="009C1EDC"/>
    <w:rsid w:val="00B64590"/>
    <w:rsid w:val="00C91872"/>
    <w:rsid w:val="00CB18BF"/>
    <w:rsid w:val="00D05C43"/>
    <w:rsid w:val="00D819D5"/>
    <w:rsid w:val="00E81E19"/>
    <w:rsid w:val="00EF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43"/>
    <w:pPr>
      <w:overflowPunct w:val="0"/>
      <w:autoSpaceDE w:val="0"/>
      <w:autoSpaceDN w:val="0"/>
      <w:adjustRightInd w:val="0"/>
      <w:spacing w:before="80" w:after="80" w:line="240" w:lineRule="auto"/>
      <w:jc w:val="both"/>
      <w:textAlignment w:val="baseline"/>
    </w:pPr>
    <w:rPr>
      <w:rFonts w:ascii="Times New Roman" w:eastAsia="宋体" w:hAnsi="Times New Roman" w:cs="Times New Roman"/>
      <w:sz w:val="21"/>
      <w:lang w:val="en-GB"/>
    </w:r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D05C43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Arial" w:eastAsia="宋体" w:hAnsi="Arial" w:cs="Times New Roman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D05C43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D05C43"/>
  </w:style>
  <w:style w:type="paragraph" w:styleId="a4">
    <w:name w:val="footer"/>
    <w:basedOn w:val="a"/>
    <w:link w:val="Char0"/>
    <w:uiPriority w:val="99"/>
    <w:unhideWhenUsed/>
    <w:rsid w:val="00D05C43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D05C43"/>
  </w:style>
  <w:style w:type="character" w:customStyle="1" w:styleId="1Char">
    <w:name w:val="标题 1 Char"/>
    <w:basedOn w:val="a0"/>
    <w:uiPriority w:val="9"/>
    <w:rsid w:val="00D05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D05C43"/>
    <w:rPr>
      <w:rFonts w:ascii="Arial" w:eastAsia="宋体" w:hAnsi="Arial" w:cs="Times New Roman"/>
      <w:sz w:val="32"/>
      <w:szCs w:val="20"/>
      <w:lang w:val="en-GB" w:eastAsia="en-US"/>
    </w:rPr>
  </w:style>
  <w:style w:type="paragraph" w:customStyle="1" w:styleId="a5">
    <w:name w:val="参考资料列表"/>
    <w:basedOn w:val="a6"/>
    <w:link w:val="Char1"/>
    <w:rsid w:val="00D05C43"/>
    <w:pPr>
      <w:ind w:left="680" w:hanging="567"/>
      <w:contextualSpacing w:val="0"/>
    </w:pPr>
  </w:style>
  <w:style w:type="character" w:customStyle="1" w:styleId="Char1">
    <w:name w:val="参考资料列表 Char"/>
    <w:link w:val="a5"/>
    <w:rsid w:val="00D05C43"/>
    <w:rPr>
      <w:rFonts w:ascii="Times New Roman" w:eastAsia="宋体" w:hAnsi="Times New Roman" w:cs="Times New Roman"/>
      <w:sz w:val="21"/>
      <w:lang w:val="en-GB"/>
    </w:rPr>
  </w:style>
  <w:style w:type="character" w:customStyle="1" w:styleId="a7">
    <w:name w:val="文稿抬头"/>
    <w:rsid w:val="00D05C43"/>
    <w:rPr>
      <w:rFonts w:eastAsia="MS Mincho"/>
      <w:b/>
      <w:bCs/>
      <w:sz w:val="24"/>
    </w:rPr>
  </w:style>
  <w:style w:type="paragraph" w:styleId="a8">
    <w:name w:val="List Paragraph"/>
    <w:aliases w:val="- Bullets,목록 단락,?? ??,?????,リスト段落,Lista1,中等深浅网格 1 - 着色 21,列表段落,????,列出段落1"/>
    <w:basedOn w:val="a"/>
    <w:link w:val="Char2"/>
    <w:uiPriority w:val="34"/>
    <w:qFormat/>
    <w:rsid w:val="00D05C43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9">
    <w:name w:val="文稿标题"/>
    <w:basedOn w:val="a"/>
    <w:rsid w:val="00D05C43"/>
    <w:pPr>
      <w:ind w:left="1979" w:hanging="1979"/>
    </w:pPr>
    <w:rPr>
      <w:rFonts w:cs="宋体"/>
      <w:b/>
      <w:sz w:val="24"/>
      <w:szCs w:val="20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"/>
    <w:link w:val="a8"/>
    <w:uiPriority w:val="34"/>
    <w:qFormat/>
    <w:locked/>
    <w:rsid w:val="00D05C43"/>
    <w:rPr>
      <w:rFonts w:ascii="Times New Roman" w:eastAsia="宋体" w:hAnsi="Times New Roman" w:cs="Times New Roman"/>
      <w:kern w:val="2"/>
      <w:sz w:val="21"/>
      <w:szCs w:val="24"/>
      <w:lang w:val="en-GB"/>
    </w:rPr>
  </w:style>
  <w:style w:type="paragraph" w:styleId="a6">
    <w:name w:val="List"/>
    <w:basedOn w:val="a"/>
    <w:uiPriority w:val="99"/>
    <w:semiHidden/>
    <w:unhideWhenUsed/>
    <w:rsid w:val="00D05C43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43"/>
    <w:pPr>
      <w:overflowPunct w:val="0"/>
      <w:autoSpaceDE w:val="0"/>
      <w:autoSpaceDN w:val="0"/>
      <w:adjustRightInd w:val="0"/>
      <w:spacing w:before="80" w:after="80" w:line="240" w:lineRule="auto"/>
      <w:jc w:val="both"/>
      <w:textAlignment w:val="baseline"/>
    </w:pPr>
    <w:rPr>
      <w:rFonts w:ascii="Times New Roman" w:eastAsia="宋体" w:hAnsi="Times New Roman" w:cs="Times New Roman"/>
      <w:sz w:val="21"/>
      <w:lang w:val="en-GB"/>
    </w:r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D05C43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Arial" w:eastAsia="宋体" w:hAnsi="Arial" w:cs="Times New Roman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D05C43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D05C43"/>
  </w:style>
  <w:style w:type="paragraph" w:styleId="a4">
    <w:name w:val="footer"/>
    <w:basedOn w:val="a"/>
    <w:link w:val="Char0"/>
    <w:uiPriority w:val="99"/>
    <w:unhideWhenUsed/>
    <w:rsid w:val="00D05C43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D05C43"/>
  </w:style>
  <w:style w:type="character" w:customStyle="1" w:styleId="1Char">
    <w:name w:val="标题 1 Char"/>
    <w:basedOn w:val="a0"/>
    <w:uiPriority w:val="9"/>
    <w:rsid w:val="00D05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D05C43"/>
    <w:rPr>
      <w:rFonts w:ascii="Arial" w:eastAsia="宋体" w:hAnsi="Arial" w:cs="Times New Roman"/>
      <w:sz w:val="32"/>
      <w:szCs w:val="20"/>
      <w:lang w:val="en-GB" w:eastAsia="en-US"/>
    </w:rPr>
  </w:style>
  <w:style w:type="paragraph" w:customStyle="1" w:styleId="a5">
    <w:name w:val="参考资料列表"/>
    <w:basedOn w:val="a6"/>
    <w:link w:val="Char1"/>
    <w:rsid w:val="00D05C43"/>
    <w:pPr>
      <w:ind w:left="680" w:hanging="567"/>
      <w:contextualSpacing w:val="0"/>
    </w:pPr>
  </w:style>
  <w:style w:type="character" w:customStyle="1" w:styleId="Char1">
    <w:name w:val="参考资料列表 Char"/>
    <w:link w:val="a5"/>
    <w:rsid w:val="00D05C43"/>
    <w:rPr>
      <w:rFonts w:ascii="Times New Roman" w:eastAsia="宋体" w:hAnsi="Times New Roman" w:cs="Times New Roman"/>
      <w:sz w:val="21"/>
      <w:lang w:val="en-GB"/>
    </w:rPr>
  </w:style>
  <w:style w:type="character" w:customStyle="1" w:styleId="a7">
    <w:name w:val="文稿抬头"/>
    <w:rsid w:val="00D05C43"/>
    <w:rPr>
      <w:rFonts w:eastAsia="MS Mincho"/>
      <w:b/>
      <w:bCs/>
      <w:sz w:val="24"/>
    </w:rPr>
  </w:style>
  <w:style w:type="paragraph" w:styleId="a8">
    <w:name w:val="List Paragraph"/>
    <w:aliases w:val="- Bullets,목록 단락,?? ??,?????,リスト段落,Lista1,中等深浅网格 1 - 着色 21,列表段落,????,列出段落1"/>
    <w:basedOn w:val="a"/>
    <w:link w:val="Char2"/>
    <w:uiPriority w:val="34"/>
    <w:qFormat/>
    <w:rsid w:val="00D05C43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9">
    <w:name w:val="文稿标题"/>
    <w:basedOn w:val="a"/>
    <w:rsid w:val="00D05C43"/>
    <w:pPr>
      <w:ind w:left="1979" w:hanging="1979"/>
    </w:pPr>
    <w:rPr>
      <w:rFonts w:cs="宋体"/>
      <w:b/>
      <w:sz w:val="24"/>
      <w:szCs w:val="20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"/>
    <w:link w:val="a8"/>
    <w:uiPriority w:val="34"/>
    <w:qFormat/>
    <w:locked/>
    <w:rsid w:val="00D05C43"/>
    <w:rPr>
      <w:rFonts w:ascii="Times New Roman" w:eastAsia="宋体" w:hAnsi="Times New Roman" w:cs="Times New Roman"/>
      <w:kern w:val="2"/>
      <w:sz w:val="21"/>
      <w:szCs w:val="24"/>
      <w:lang w:val="en-GB"/>
    </w:rPr>
  </w:style>
  <w:style w:type="paragraph" w:styleId="a6">
    <w:name w:val="List"/>
    <w:basedOn w:val="a"/>
    <w:uiPriority w:val="99"/>
    <w:semiHidden/>
    <w:unhideWhenUsed/>
    <w:rsid w:val="00D05C4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12</cp:revision>
  <dcterms:created xsi:type="dcterms:W3CDTF">2020-10-21T01:14:00Z</dcterms:created>
  <dcterms:modified xsi:type="dcterms:W3CDTF">2020-10-23T10:28:00Z</dcterms:modified>
</cp:coreProperties>
</file>